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402" w:firstLine="0"/>
        <w:rPr>
          <w:rFonts w:ascii="HermesFB Bold" w:cs="HermesFB Bold" w:eastAsia="HermesFB Bold" w:hAnsi="HermesFB Bold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-899794</wp:posOffset>
            </wp:positionH>
            <wp:positionV relativeFrom="paragraph">
              <wp:posOffset>-890269</wp:posOffset>
            </wp:positionV>
            <wp:extent cx="7613215" cy="10766085"/>
            <wp:effectExtent b="0" l="0" r="0" t="0"/>
            <wp:wrapNone/>
            <wp:docPr descr="Une image contenant texte&#10;&#10;Description générée automatiquement" id="1" name="image1.jpg"/>
            <a:graphic>
              <a:graphicData uri="http://schemas.openxmlformats.org/drawingml/2006/picture">
                <pic:pic>
                  <pic:nvPicPr>
                    <pic:cNvPr descr="Une image contenant texte&#10;&#10;Description générée automatiquemen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215" cy="10766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3402" w:firstLine="0"/>
        <w:rPr>
          <w:rFonts w:ascii="HermesFB Bold" w:cs="HermesFB Bold" w:eastAsia="HermesFB Bold" w:hAnsi="HermesFB Bol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402" w:firstLine="0"/>
        <w:rPr>
          <w:rFonts w:ascii="HermesFB Bold" w:cs="HermesFB Bold" w:eastAsia="HermesFB Bold" w:hAnsi="HermesFB Bol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402" w:firstLine="0"/>
        <w:rPr>
          <w:rFonts w:ascii="HermesFB Bold" w:cs="HermesFB Bold" w:eastAsia="HermesFB Bold" w:hAnsi="HermesFB Bol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402" w:firstLine="0"/>
        <w:rPr>
          <w:rFonts w:ascii="HermesFB Bold" w:cs="HermesFB Bold" w:eastAsia="HermesFB Bold" w:hAnsi="HermesFB Bol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402" w:firstLine="0"/>
        <w:rPr>
          <w:rFonts w:ascii="HermesFB Bold" w:cs="HermesFB Bold" w:eastAsia="HermesFB Bold" w:hAnsi="HermesFB Bol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88" w:lineRule="auto"/>
        <w:ind w:left="0" w:right="0" w:firstLine="3402"/>
        <w:jc w:val="right"/>
        <w:rPr>
          <w:rFonts w:ascii="HermesFB Bold" w:cs="HermesFB Bold" w:eastAsia="HermesFB Bold" w:hAnsi="HermesFB Bold"/>
          <w:b w:val="1"/>
          <w:i w:val="0"/>
          <w:smallCaps w:val="0"/>
          <w:strike w:val="0"/>
          <w:color w:val="f6e056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HermesFB Bold" w:cs="HermesFB Bold" w:eastAsia="HermesFB Bold" w:hAnsi="HermesFB Bold"/>
          <w:b w:val="1"/>
          <w:color w:val="f6e056"/>
          <w:sz w:val="56"/>
          <w:szCs w:val="56"/>
          <w:rtl w:val="0"/>
        </w:rPr>
        <w:t xml:space="preserve">La dépression du post partum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88" w:lineRule="auto"/>
        <w:ind w:left="3402" w:right="0" w:firstLine="0"/>
        <w:jc w:val="right"/>
        <w:rPr>
          <w:rFonts w:ascii="HermesFB Bold" w:cs="HermesFB Bold" w:eastAsia="HermesFB Bold" w:hAnsi="HermesFB Bold"/>
          <w:sz w:val="40"/>
          <w:szCs w:val="40"/>
        </w:rPr>
      </w:pPr>
      <w:r w:rsidDel="00000000" w:rsidR="00000000" w:rsidRPr="00000000">
        <w:rPr>
          <w:rFonts w:ascii="HermesFB Bold" w:cs="HermesFB Bold" w:eastAsia="HermesFB Bold" w:hAnsi="HermesFB Bold"/>
          <w:sz w:val="40"/>
          <w:szCs w:val="40"/>
          <w:rtl w:val="0"/>
        </w:rPr>
        <w:t xml:space="preserve">“regards croisés”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88" w:lineRule="auto"/>
        <w:ind w:left="3402" w:right="0" w:firstLine="0"/>
        <w:jc w:val="right"/>
        <w:rPr>
          <w:rFonts w:ascii="HermesFB Bold" w:cs="HermesFB Bold" w:eastAsia="HermesFB Bold" w:hAnsi="HermesFB Bold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HermesFB Bold" w:cs="HermesFB Bold" w:eastAsia="HermesFB Bold" w:hAnsi="HermesFB Bold"/>
          <w:sz w:val="32"/>
          <w:szCs w:val="32"/>
          <w:rtl w:val="0"/>
        </w:rPr>
        <w:t xml:space="preserve">en présence de professionnels de la parentalité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88" w:lineRule="auto"/>
        <w:ind w:left="3402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88" w:lineRule="auto"/>
        <w:ind w:left="0" w:right="0" w:firstLine="0"/>
        <w:jc w:val="right"/>
        <w:rPr>
          <w:rFonts w:ascii="HermesFB Bold" w:cs="HermesFB Bold" w:eastAsia="HermesFB Bold" w:hAnsi="HermesFB Bold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HermesFB Bold" w:cs="HermesFB Bold" w:eastAsia="HermesFB Bold" w:hAnsi="HermesFB Bold"/>
          <w:b w:val="1"/>
          <w:sz w:val="40"/>
          <w:szCs w:val="40"/>
          <w:rtl w:val="0"/>
        </w:rPr>
        <w:t xml:space="preserve">Jeudi 9 juin de 20h à 21h15</w:t>
      </w:r>
      <w:r w:rsidDel="00000000" w:rsidR="00000000" w:rsidRPr="00000000">
        <w:rPr>
          <w:rFonts w:ascii="HermesFB Bold" w:cs="HermesFB Bold" w:eastAsia="HermesFB Bold" w:hAnsi="HermesFB Bold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88" w:lineRule="auto"/>
        <w:ind w:left="0" w:right="0" w:firstLine="0"/>
        <w:jc w:val="right"/>
        <w:rPr>
          <w:rFonts w:ascii="HermesFB Bold" w:cs="HermesFB Bold" w:eastAsia="HermesFB Bold" w:hAnsi="HermesFB Bold"/>
          <w:b w:val="1"/>
          <w:sz w:val="40"/>
          <w:szCs w:val="40"/>
        </w:rPr>
      </w:pPr>
      <w:r w:rsidDel="00000000" w:rsidR="00000000" w:rsidRPr="00000000">
        <w:rPr>
          <w:rFonts w:ascii="HermesFB Bold" w:cs="HermesFB Bold" w:eastAsia="HermesFB Bold" w:hAnsi="HermesFB Bold"/>
          <w:b w:val="1"/>
          <w:sz w:val="40"/>
          <w:szCs w:val="40"/>
          <w:rtl w:val="0"/>
        </w:rPr>
        <w:t xml:space="preserve">Mercure Centre Alpotel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88" w:lineRule="auto"/>
        <w:ind w:left="0" w:right="0" w:firstLine="0"/>
        <w:jc w:val="right"/>
        <w:rPr>
          <w:rFonts w:ascii="HermesFB Bold" w:cs="HermesFB Bold" w:eastAsia="HermesFB Bold" w:hAnsi="HermesFB Bold"/>
          <w:b w:val="1"/>
          <w:sz w:val="32"/>
          <w:szCs w:val="32"/>
        </w:rPr>
      </w:pPr>
      <w:r w:rsidDel="00000000" w:rsidR="00000000" w:rsidRPr="00000000">
        <w:rPr>
          <w:rFonts w:ascii="HermesFB Bold" w:cs="HermesFB Bold" w:eastAsia="HermesFB Bold" w:hAnsi="HermesFB Bold"/>
          <w:b w:val="1"/>
          <w:sz w:val="32"/>
          <w:szCs w:val="32"/>
          <w:rtl w:val="0"/>
        </w:rPr>
        <w:t xml:space="preserve">12 bd Maréchal Joffre Grenoble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" w:line="288" w:lineRule="auto"/>
        <w:ind w:left="0" w:right="0" w:firstLine="0"/>
        <w:jc w:val="right"/>
        <w:rPr>
          <w:rFonts w:ascii="HermesFB Thin" w:cs="HermesFB Thin" w:eastAsia="HermesFB Thin" w:hAnsi="HermesFB Thi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88" w:lineRule="auto"/>
        <w:ind w:left="0" w:right="0" w:firstLine="0"/>
        <w:jc w:val="right"/>
        <w:rPr>
          <w:rFonts w:ascii="Please write me a song" w:cs="Please write me a song" w:eastAsia="Please write me a song" w:hAnsi="Please write me a song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" w:line="288" w:lineRule="auto"/>
        <w:ind w:left="34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rmesFB Thin"/>
  <w:font w:name="HermesFB Bold"/>
  <w:font w:name="Please write me a so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